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(Бланк организации)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Директору </w:t>
      </w:r>
    </w:p>
    <w:p w:rsidR="00000000" w:rsidDel="00000000" w:rsidP="00000000" w:rsidRDefault="00000000" w:rsidRPr="00000000" w14:paraId="00000004">
      <w:pPr>
        <w:ind w:firstLine="6521"/>
        <w:rPr/>
      </w:pPr>
      <w:r w:rsidDel="00000000" w:rsidR="00000000" w:rsidRPr="00000000">
        <w:rPr>
          <w:rtl w:val="0"/>
        </w:rPr>
        <w:t xml:space="preserve">           ООО «Открытый контакт»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Медведевой Н.И.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Настоящим уведомляем, что </w:t>
      </w:r>
      <w:r w:rsidDel="00000000" w:rsidR="00000000" w:rsidRPr="00000000">
        <w:rPr>
          <w:color w:val="ff0000"/>
          <w:rtl w:val="0"/>
        </w:rPr>
        <w:t xml:space="preserve">___________________________________________________________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124" w:firstLine="707.9999999999998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                                                               (наименование юр.лица, УНП)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создано индивидуальным предпринимателем </w:t>
      </w:r>
      <w:r w:rsidDel="00000000" w:rsidR="00000000" w:rsidRPr="00000000">
        <w:rPr>
          <w:color w:val="ff0000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080" w:firstLine="707.9999999999995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(ФИО, УНП)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на основании ст. 14 Закона Республики Беларусь от 22.04.2024 N 365-З "Об изменении законов по вопросам предпринимательской деятельности" (далее – Закон).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п. 10 Положения о создании индивидуальным предпринимателем коммерческой организации, учреждаемой одним лицом, утвержденного Законом, просим переоформить договорные отношения на ранее действовавших условиях и перенести денежные средства с </w:t>
      </w:r>
    </w:p>
    <w:p w:rsidR="00000000" w:rsidDel="00000000" w:rsidP="00000000" w:rsidRDefault="00000000" w:rsidRPr="00000000" w14:paraId="00000011">
      <w:pPr>
        <w:ind w:left="2124" w:firstLine="707.9999999999998"/>
        <w:jc w:val="both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номера старого лицевого счета/лицензии/договора ИП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________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</w:t>
      </w:r>
    </w:p>
    <w:p w:rsidR="00000000" w:rsidDel="00000000" w:rsidP="00000000" w:rsidRDefault="00000000" w:rsidRPr="00000000" w14:paraId="00000014">
      <w:pPr>
        <w:ind w:left="2124" w:firstLine="707.9999999999998"/>
        <w:jc w:val="both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нового лицевого счета/лицензии/договора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ind w:left="2124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 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 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(МП)</w:t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должность 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действует на основании  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"___"_______ 202 ___года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080" w:right="70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5715" distT="635" distL="1270" distR="3175" hidden="0" layoutInCell="1" locked="0" relativeHeight="0" simplePos="0">
              <wp:simplePos x="0" y="0"/>
              <wp:positionH relativeFrom="column">
                <wp:posOffset>5995670</wp:posOffset>
              </wp:positionH>
              <wp:positionV relativeFrom="paragraph">
                <wp:posOffset>635</wp:posOffset>
              </wp:positionV>
              <wp:extent cx="196215" cy="184785"/>
              <wp:effectExtent b="0" l="0" r="0" t="0"/>
              <wp:wrapSquare wrapText="bothSides" distB="5715" distT="635" distL="1270" distR="3175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2655" y="3692370"/>
                        <a:ext cx="186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22"/>
                              <w:vertAlign w:val="baseline"/>
                            </w:rPr>
                            <w:t xml:space="preserve">V4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5715" distT="635" distL="1270" distR="3175" hidden="0" layoutInCell="1" locked="0" relativeHeight="0" simplePos="0">
              <wp:simplePos x="0" y="0"/>
              <wp:positionH relativeFrom="column">
                <wp:posOffset>5995670</wp:posOffset>
              </wp:positionH>
              <wp:positionV relativeFrom="paragraph">
                <wp:posOffset>635</wp:posOffset>
              </wp:positionV>
              <wp:extent cx="196215" cy="184785"/>
              <wp:effectExtent b="0" l="0" r="0" t="0"/>
              <wp:wrapSquare wrapText="bothSides" distB="5715" distT="635" distL="1270" distR="3175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21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